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45" w:rsidRDefault="00AB6445"/>
    <w:p w:rsidR="00263054" w:rsidRDefault="00263054">
      <w:r>
        <w:br w:type="column"/>
      </w:r>
    </w:p>
    <w:p w:rsidR="00BF5555" w:rsidRPr="00EC1D79" w:rsidRDefault="00BF5555" w:rsidP="00BF5555">
      <w:pPr>
        <w:jc w:val="center"/>
        <w:rPr>
          <w:b/>
          <w:sz w:val="28"/>
        </w:rPr>
      </w:pPr>
      <w:r w:rsidRPr="00EC1D79">
        <w:rPr>
          <w:b/>
          <w:sz w:val="28"/>
        </w:rPr>
        <w:t>Proyecto de Construcción “</w:t>
      </w:r>
      <w:r w:rsidRPr="00EC1D79">
        <w:rPr>
          <w:b/>
          <w:i/>
          <w:sz w:val="28"/>
        </w:rPr>
        <w:t>Pasarela sobre la carretera CA-32,</w:t>
      </w:r>
      <w:r w:rsidRPr="00EC1D79">
        <w:rPr>
          <w:b/>
          <w:i/>
          <w:sz w:val="28"/>
        </w:rPr>
        <w:br/>
        <w:t>para conexión peatonal y bicicletas, desde apeadero Las Aletas</w:t>
      </w:r>
      <w:r w:rsidRPr="00EC1D79">
        <w:rPr>
          <w:b/>
          <w:i/>
          <w:sz w:val="28"/>
        </w:rPr>
        <w:br/>
        <w:t>a la Escuela Superior de Ingeniería de la Universidad de Cádiz,</w:t>
      </w:r>
      <w:r w:rsidRPr="00EC1D79">
        <w:rPr>
          <w:b/>
          <w:i/>
          <w:sz w:val="28"/>
        </w:rPr>
        <w:br/>
        <w:t>T.M. de Puerto Real (Cádiz)</w:t>
      </w:r>
      <w:r w:rsidRPr="00EC1D79">
        <w:rPr>
          <w:b/>
          <w:sz w:val="28"/>
        </w:rPr>
        <w:t>”</w:t>
      </w:r>
    </w:p>
    <w:p w:rsidR="00263054" w:rsidRPr="00EC1D79" w:rsidRDefault="002C1899" w:rsidP="00DD73F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Anejo Nº. </w:t>
      </w:r>
      <w:r w:rsidR="007170CB">
        <w:rPr>
          <w:b/>
          <w:sz w:val="28"/>
          <w:u w:val="single"/>
        </w:rPr>
        <w:t>1</w:t>
      </w:r>
      <w:r w:rsidR="007F0ECF">
        <w:rPr>
          <w:b/>
          <w:sz w:val="28"/>
          <w:u w:val="single"/>
        </w:rPr>
        <w:t>9</w:t>
      </w:r>
      <w:r w:rsidR="00DD73FC" w:rsidRPr="00EC1D79">
        <w:rPr>
          <w:b/>
          <w:sz w:val="28"/>
          <w:u w:val="single"/>
        </w:rPr>
        <w:t xml:space="preserve"> </w:t>
      </w:r>
      <w:r w:rsidR="002D7964">
        <w:rPr>
          <w:b/>
          <w:sz w:val="28"/>
          <w:u w:val="single"/>
        </w:rPr>
        <w:t>–</w:t>
      </w:r>
      <w:r w:rsidR="00DD73FC" w:rsidRPr="00EC1D79">
        <w:rPr>
          <w:b/>
          <w:sz w:val="28"/>
          <w:u w:val="single"/>
        </w:rPr>
        <w:t xml:space="preserve"> </w:t>
      </w:r>
      <w:r w:rsidR="007F0ECF">
        <w:rPr>
          <w:b/>
          <w:sz w:val="28"/>
          <w:u w:val="single"/>
        </w:rPr>
        <w:t>PRESUPUESTO PARA CONOCIMIENTO DE LA ADMINISTRACIÓN</w:t>
      </w:r>
    </w:p>
    <w:p w:rsidR="00DD73FC" w:rsidRDefault="00DD73FC"/>
    <w:bookmarkStart w:id="0" w:name="_GoBack"/>
    <w:bookmarkEnd w:id="0"/>
    <w:p w:rsidR="007F0ECF" w:rsidRDefault="005561F8">
      <w:pPr>
        <w:pStyle w:val="TDC1"/>
        <w:tabs>
          <w:tab w:val="right" w:leader="dot" w:pos="10000"/>
        </w:tabs>
        <w:rPr>
          <w:rFonts w:asciiTheme="minorHAnsi" w:eastAsiaTheme="minorEastAsia" w:hAnsiTheme="minorHAnsi"/>
          <w:b w:val="0"/>
          <w:smallCaps w:val="0"/>
          <w:noProof/>
          <w:sz w:val="22"/>
          <w:lang w:eastAsia="es-ES"/>
        </w:rPr>
      </w:pPr>
      <w:r>
        <w:fldChar w:fldCharType="begin"/>
      </w:r>
      <w:r>
        <w:instrText xml:space="preserve"> TOC \h \z \t "__TÍTULO_01__;1;__TÍTULO_02__;2;__TÍTULO_3__;3" </w:instrText>
      </w:r>
      <w:r>
        <w:fldChar w:fldCharType="separate"/>
      </w:r>
      <w:hyperlink w:anchor="_Toc474484933" w:history="1">
        <w:r w:rsidR="007F0ECF" w:rsidRPr="007539EE">
          <w:rPr>
            <w:rStyle w:val="Hipervnculo"/>
            <w:noProof/>
          </w:rPr>
          <w:t>1.</w:t>
        </w:r>
        <w:r w:rsidR="007F0ECF">
          <w:rPr>
            <w:rFonts w:asciiTheme="minorHAnsi" w:eastAsiaTheme="minorEastAsia" w:hAnsiTheme="minorHAnsi"/>
            <w:b w:val="0"/>
            <w:smallCaps w:val="0"/>
            <w:noProof/>
            <w:sz w:val="22"/>
            <w:lang w:eastAsia="es-ES"/>
          </w:rPr>
          <w:tab/>
        </w:r>
        <w:r w:rsidR="007F0ECF" w:rsidRPr="007539EE">
          <w:rPr>
            <w:rStyle w:val="Hipervnculo"/>
            <w:noProof/>
          </w:rPr>
          <w:t>Presupuesto para conocimiento de la administración</w:t>
        </w:r>
        <w:r w:rsidR="007F0ECF">
          <w:rPr>
            <w:noProof/>
            <w:webHidden/>
          </w:rPr>
          <w:tab/>
        </w:r>
        <w:r w:rsidR="007F0ECF">
          <w:rPr>
            <w:noProof/>
            <w:webHidden/>
          </w:rPr>
          <w:fldChar w:fldCharType="begin"/>
        </w:r>
        <w:r w:rsidR="007F0ECF">
          <w:rPr>
            <w:noProof/>
            <w:webHidden/>
          </w:rPr>
          <w:instrText xml:space="preserve"> PAGEREF _Toc474484933 \h </w:instrText>
        </w:r>
        <w:r w:rsidR="007F0ECF">
          <w:rPr>
            <w:noProof/>
            <w:webHidden/>
          </w:rPr>
        </w:r>
        <w:r w:rsidR="007F0ECF">
          <w:rPr>
            <w:noProof/>
            <w:webHidden/>
          </w:rPr>
          <w:fldChar w:fldCharType="separate"/>
        </w:r>
        <w:r w:rsidR="00634404">
          <w:rPr>
            <w:noProof/>
            <w:webHidden/>
          </w:rPr>
          <w:t>2</w:t>
        </w:r>
        <w:r w:rsidR="007F0ECF">
          <w:rPr>
            <w:noProof/>
            <w:webHidden/>
          </w:rPr>
          <w:fldChar w:fldCharType="end"/>
        </w:r>
      </w:hyperlink>
    </w:p>
    <w:p w:rsidR="00DD73FC" w:rsidRDefault="005561F8">
      <w:r>
        <w:fldChar w:fldCharType="end"/>
      </w:r>
    </w:p>
    <w:p w:rsidR="00DD73FC" w:rsidRDefault="00DD73FC"/>
    <w:p w:rsidR="00263054" w:rsidRDefault="00263054">
      <w:pPr>
        <w:sectPr w:rsidR="00263054" w:rsidSect="00EC1D79">
          <w:headerReference w:type="default" r:id="rId7"/>
          <w:footerReference w:type="default" r:id="rId8"/>
          <w:pgSz w:w="23814" w:h="16840" w:orient="landscape" w:code="8"/>
          <w:pgMar w:top="1701" w:right="1134" w:bottom="1134" w:left="1701" w:header="709" w:footer="709" w:gutter="0"/>
          <w:cols w:num="2" w:space="958"/>
          <w:docGrid w:linePitch="360"/>
        </w:sectPr>
      </w:pPr>
    </w:p>
    <w:p w:rsidR="00263054" w:rsidRDefault="00263054"/>
    <w:p w:rsidR="00DD73FC" w:rsidRDefault="00263054" w:rsidP="00DD73FC">
      <w:r>
        <w:br w:type="column"/>
      </w:r>
    </w:p>
    <w:p w:rsidR="00DD73FC" w:rsidRPr="00EC1D79" w:rsidRDefault="00DD73FC" w:rsidP="00DD73FC">
      <w:pPr>
        <w:jc w:val="center"/>
        <w:rPr>
          <w:b/>
          <w:sz w:val="28"/>
        </w:rPr>
      </w:pPr>
      <w:r w:rsidRPr="00EC1D79">
        <w:rPr>
          <w:b/>
          <w:sz w:val="28"/>
        </w:rPr>
        <w:t>Proyecto de Construcción “</w:t>
      </w:r>
      <w:r w:rsidRPr="00EC1D79">
        <w:rPr>
          <w:b/>
          <w:i/>
          <w:sz w:val="28"/>
        </w:rPr>
        <w:t>Pasarela sobre la carretera CA-32,</w:t>
      </w:r>
      <w:r w:rsidRPr="00EC1D79">
        <w:rPr>
          <w:b/>
          <w:i/>
          <w:sz w:val="28"/>
        </w:rPr>
        <w:br/>
        <w:t>para conexión peatonal y bicicletas, desde apeadero Las Aletas</w:t>
      </w:r>
      <w:r w:rsidRPr="00EC1D79">
        <w:rPr>
          <w:b/>
          <w:i/>
          <w:sz w:val="28"/>
        </w:rPr>
        <w:br/>
        <w:t>a la Escuela Superior de Ingeniería de la Universidad de Cádiz,</w:t>
      </w:r>
      <w:r w:rsidRPr="00EC1D79">
        <w:rPr>
          <w:b/>
          <w:i/>
          <w:sz w:val="28"/>
        </w:rPr>
        <w:br/>
        <w:t>T.M. de Puerto Real (Cádiz)</w:t>
      </w:r>
      <w:r w:rsidRPr="00EC1D79">
        <w:rPr>
          <w:b/>
          <w:sz w:val="28"/>
        </w:rPr>
        <w:t>”</w:t>
      </w:r>
    </w:p>
    <w:p w:rsidR="00DD73FC" w:rsidRPr="00EC1D79" w:rsidRDefault="007F0ECF" w:rsidP="00DD73F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Anejo Nº. 19</w:t>
      </w:r>
      <w:r w:rsidRPr="00EC1D79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–</w:t>
      </w:r>
      <w:r w:rsidRPr="00EC1D79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PRESUPUESTO PARA CONOCIMIENTO DE LA ADMINISTRACIÓN</w:t>
      </w:r>
    </w:p>
    <w:p w:rsidR="00DD73FC" w:rsidRDefault="00DD73FC" w:rsidP="00DD73FC"/>
    <w:p w:rsidR="007170CB" w:rsidRDefault="007170CB" w:rsidP="007170CB">
      <w:pPr>
        <w:pStyle w:val="TTULO01"/>
      </w:pPr>
      <w:bookmarkStart w:id="1" w:name="_Toc474484933"/>
      <w:r>
        <w:t>1.</w:t>
      </w:r>
      <w:r>
        <w:tab/>
      </w:r>
      <w:r w:rsidR="007F0ECF">
        <w:t>Presupuesto para conocimiento de la administración</w:t>
      </w:r>
      <w:bookmarkEnd w:id="1"/>
    </w:p>
    <w:p w:rsidR="007F0ECF" w:rsidRPr="00A04F78" w:rsidRDefault="007F0ECF" w:rsidP="007F0ECF">
      <w:pPr>
        <w:pStyle w:val="NORMAL0"/>
      </w:pPr>
      <w:r w:rsidRPr="00A04F78">
        <w:t>Los presupuestos del presente proyecto ascienden a: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4526"/>
        <w:gridCol w:w="2541"/>
      </w:tblGrid>
      <w:tr w:rsidR="007F0ECF" w:rsidRPr="004C757C" w:rsidTr="003F2544">
        <w:trPr>
          <w:jc w:val="center"/>
        </w:trPr>
        <w:tc>
          <w:tcPr>
            <w:tcW w:w="4526" w:type="dxa"/>
            <w:vAlign w:val="center"/>
          </w:tcPr>
          <w:p w:rsidR="007F0ECF" w:rsidRPr="00443DD3" w:rsidRDefault="007F0ECF" w:rsidP="003F2544">
            <w:pPr>
              <w:pStyle w:val="PryNormal"/>
              <w:rPr>
                <w:rFonts w:ascii="Arial Narrow" w:hAnsi="Arial Narrow" w:cs="Arial"/>
                <w:sz w:val="22"/>
              </w:rPr>
            </w:pPr>
            <w:r w:rsidRPr="00443DD3">
              <w:rPr>
                <w:rFonts w:ascii="Arial Narrow" w:hAnsi="Arial Narrow" w:cs="Arial"/>
                <w:sz w:val="22"/>
              </w:rPr>
              <w:t>Presupuesto de Ejecución Material</w:t>
            </w:r>
          </w:p>
          <w:p w:rsidR="007F0ECF" w:rsidRPr="00443DD3" w:rsidRDefault="007F0ECF" w:rsidP="003F2544">
            <w:pPr>
              <w:pStyle w:val="PryNormal"/>
              <w:rPr>
                <w:rFonts w:ascii="Arial Narrow" w:hAnsi="Arial Narrow" w:cs="Arial"/>
                <w:sz w:val="22"/>
              </w:rPr>
            </w:pPr>
            <w:r w:rsidRPr="00443DD3">
              <w:rPr>
                <w:rFonts w:ascii="Arial Narrow" w:hAnsi="Arial Narrow" w:cs="Arial"/>
                <w:sz w:val="22"/>
              </w:rPr>
              <w:t>Presupuesto de Ejecución por Contrata</w:t>
            </w:r>
          </w:p>
        </w:tc>
        <w:tc>
          <w:tcPr>
            <w:tcW w:w="2541" w:type="dxa"/>
            <w:vAlign w:val="center"/>
          </w:tcPr>
          <w:p w:rsidR="007F0ECF" w:rsidRPr="00443DD3" w:rsidRDefault="007F0ECF" w:rsidP="003F2544">
            <w:pPr>
              <w:pStyle w:val="PryNormal"/>
              <w:jc w:val="right"/>
              <w:rPr>
                <w:rFonts w:ascii="Arial Narrow" w:hAnsi="Arial Narrow" w:cs="Arial"/>
                <w:sz w:val="22"/>
              </w:rPr>
            </w:pPr>
            <w:r w:rsidRPr="00443DD3">
              <w:rPr>
                <w:rFonts w:ascii="Arial Narrow" w:hAnsi="Arial Narrow" w:cs="Arial"/>
                <w:sz w:val="22"/>
              </w:rPr>
              <w:t>708.03,93 €</w:t>
            </w:r>
          </w:p>
          <w:p w:rsidR="007F0ECF" w:rsidRPr="00443DD3" w:rsidRDefault="007F0ECF" w:rsidP="003F2544">
            <w:pPr>
              <w:pStyle w:val="PryNormal"/>
              <w:jc w:val="right"/>
              <w:rPr>
                <w:rFonts w:ascii="Arial Narrow" w:hAnsi="Arial Narrow" w:cs="Arial"/>
                <w:sz w:val="22"/>
              </w:rPr>
            </w:pPr>
            <w:r w:rsidRPr="00443DD3">
              <w:rPr>
                <w:rFonts w:ascii="Arial Narrow" w:hAnsi="Arial Narrow" w:cs="Arial"/>
                <w:sz w:val="22"/>
              </w:rPr>
              <w:t>842.524,68 €</w:t>
            </w:r>
          </w:p>
        </w:tc>
      </w:tr>
      <w:tr w:rsidR="007F0ECF" w:rsidRPr="004C757C" w:rsidTr="003F2544">
        <w:trPr>
          <w:jc w:val="center"/>
        </w:trPr>
        <w:tc>
          <w:tcPr>
            <w:tcW w:w="4526" w:type="dxa"/>
            <w:vAlign w:val="center"/>
          </w:tcPr>
          <w:p w:rsidR="007F0ECF" w:rsidRPr="00443DD3" w:rsidRDefault="007F0ECF" w:rsidP="003F2544">
            <w:pPr>
              <w:pStyle w:val="PryNormal"/>
              <w:rPr>
                <w:rFonts w:ascii="Arial Narrow" w:hAnsi="Arial Narrow" w:cs="Arial"/>
                <w:b/>
                <w:sz w:val="22"/>
              </w:rPr>
            </w:pPr>
            <w:r w:rsidRPr="00443DD3">
              <w:rPr>
                <w:rFonts w:ascii="Arial Narrow" w:hAnsi="Arial Narrow" w:cs="Arial"/>
                <w:b/>
                <w:sz w:val="22"/>
              </w:rPr>
              <w:t>Presupuesto TOTAL LÍQUIDO</w:t>
            </w:r>
          </w:p>
        </w:tc>
        <w:tc>
          <w:tcPr>
            <w:tcW w:w="2541" w:type="dxa"/>
            <w:vAlign w:val="center"/>
          </w:tcPr>
          <w:p w:rsidR="007F0ECF" w:rsidRPr="00443DD3" w:rsidRDefault="007F0ECF" w:rsidP="003F2544">
            <w:pPr>
              <w:pStyle w:val="PryNormal"/>
              <w:jc w:val="right"/>
              <w:rPr>
                <w:rFonts w:ascii="Arial Narrow" w:hAnsi="Arial Narrow" w:cs="Arial"/>
                <w:b/>
                <w:sz w:val="22"/>
              </w:rPr>
            </w:pPr>
            <w:r w:rsidRPr="00443DD3">
              <w:rPr>
                <w:rFonts w:ascii="Arial Narrow" w:hAnsi="Arial Narrow" w:cs="Arial"/>
                <w:b/>
                <w:sz w:val="22"/>
              </w:rPr>
              <w:t>842.524,68 €</w:t>
            </w:r>
          </w:p>
        </w:tc>
      </w:tr>
      <w:tr w:rsidR="007F0ECF" w:rsidRPr="004C757C" w:rsidTr="003F2544">
        <w:trPr>
          <w:jc w:val="center"/>
        </w:trPr>
        <w:tc>
          <w:tcPr>
            <w:tcW w:w="4526" w:type="dxa"/>
            <w:tcBorders>
              <w:bottom w:val="single" w:sz="18" w:space="0" w:color="auto"/>
            </w:tcBorders>
            <w:vAlign w:val="center"/>
          </w:tcPr>
          <w:p w:rsidR="007F0ECF" w:rsidRPr="00443DD3" w:rsidRDefault="007F0ECF" w:rsidP="003F2544">
            <w:pPr>
              <w:pStyle w:val="PryNormal"/>
              <w:jc w:val="left"/>
              <w:rPr>
                <w:rFonts w:ascii="Arial Narrow" w:hAnsi="Arial Narrow" w:cs="Arial"/>
                <w:i/>
                <w:sz w:val="16"/>
              </w:rPr>
            </w:pPr>
            <w:r w:rsidRPr="00443DD3">
              <w:rPr>
                <w:rFonts w:ascii="Arial Narrow" w:hAnsi="Arial Narrow" w:cs="Arial"/>
                <w:sz w:val="22"/>
              </w:rPr>
              <w:t>Exceso por Control de Calidad (Sin I.V.A.)</w:t>
            </w:r>
            <w:r w:rsidRPr="00443DD3">
              <w:rPr>
                <w:rFonts w:ascii="Arial Narrow" w:hAnsi="Arial Narrow" w:cs="Arial"/>
                <w:sz w:val="22"/>
              </w:rPr>
              <w:br/>
            </w:r>
            <w:r w:rsidRPr="00443DD3">
              <w:rPr>
                <w:rFonts w:ascii="Arial Narrow" w:hAnsi="Arial Narrow" w:cs="Arial"/>
                <w:i/>
                <w:sz w:val="16"/>
              </w:rPr>
              <w:t>(El Control de Calidad asciende &lt; 1% P.E.M.)</w:t>
            </w:r>
          </w:p>
          <w:p w:rsidR="007F0ECF" w:rsidRPr="00443DD3" w:rsidRDefault="007F0ECF" w:rsidP="003F2544">
            <w:pPr>
              <w:pStyle w:val="PryNormal"/>
              <w:jc w:val="left"/>
              <w:rPr>
                <w:rFonts w:ascii="Arial Narrow" w:hAnsi="Arial Narrow" w:cs="Arial"/>
                <w:sz w:val="22"/>
              </w:rPr>
            </w:pPr>
            <w:r w:rsidRPr="00443DD3">
              <w:rPr>
                <w:rFonts w:ascii="Arial Narrow" w:hAnsi="Arial Narrow" w:cs="Arial"/>
                <w:sz w:val="22"/>
              </w:rPr>
              <w:t xml:space="preserve">Expropiaciones </w:t>
            </w:r>
            <w:r w:rsidRPr="00443DD3">
              <w:rPr>
                <w:rFonts w:ascii="Arial Narrow" w:hAnsi="Arial Narrow" w:cs="Arial"/>
                <w:sz w:val="16"/>
                <w:szCs w:val="16"/>
              </w:rPr>
              <w:t>(se incluye en otro proyecto)</w:t>
            </w:r>
          </w:p>
        </w:tc>
        <w:tc>
          <w:tcPr>
            <w:tcW w:w="2541" w:type="dxa"/>
            <w:tcBorders>
              <w:bottom w:val="single" w:sz="18" w:space="0" w:color="auto"/>
            </w:tcBorders>
            <w:vAlign w:val="center"/>
          </w:tcPr>
          <w:p w:rsidR="007F0ECF" w:rsidRPr="00443DD3" w:rsidRDefault="007F0ECF" w:rsidP="003F2544">
            <w:pPr>
              <w:pStyle w:val="PryNormal"/>
              <w:jc w:val="right"/>
              <w:rPr>
                <w:rFonts w:ascii="Arial Narrow" w:hAnsi="Arial Narrow" w:cs="Arial"/>
                <w:i/>
                <w:sz w:val="16"/>
              </w:rPr>
            </w:pPr>
            <w:r w:rsidRPr="00443DD3">
              <w:rPr>
                <w:rFonts w:ascii="Arial Narrow" w:hAnsi="Arial Narrow" w:cs="Arial"/>
                <w:sz w:val="22"/>
              </w:rPr>
              <w:t>0,00 €</w:t>
            </w:r>
            <w:r w:rsidRPr="00443DD3">
              <w:rPr>
                <w:rFonts w:ascii="Arial Narrow" w:hAnsi="Arial Narrow" w:cs="Arial"/>
                <w:sz w:val="22"/>
              </w:rPr>
              <w:br/>
            </w:r>
          </w:p>
          <w:p w:rsidR="007F0ECF" w:rsidRPr="00443DD3" w:rsidRDefault="007F0ECF" w:rsidP="003F2544">
            <w:pPr>
              <w:pStyle w:val="PryNormal"/>
              <w:jc w:val="right"/>
              <w:rPr>
                <w:rFonts w:ascii="Arial Narrow" w:hAnsi="Arial Narrow" w:cs="Arial"/>
                <w:sz w:val="22"/>
              </w:rPr>
            </w:pPr>
            <w:r w:rsidRPr="00443DD3">
              <w:rPr>
                <w:rFonts w:ascii="Arial Narrow" w:hAnsi="Arial Narrow" w:cs="Arial"/>
                <w:sz w:val="22"/>
              </w:rPr>
              <w:t>0,00 €</w:t>
            </w:r>
          </w:p>
        </w:tc>
      </w:tr>
      <w:tr w:rsidR="007F0ECF" w:rsidRPr="004C757C" w:rsidTr="003F2544">
        <w:trPr>
          <w:jc w:val="center"/>
        </w:trPr>
        <w:tc>
          <w:tcPr>
            <w:tcW w:w="452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0ECF" w:rsidRPr="00443DD3" w:rsidRDefault="007F0ECF" w:rsidP="003F2544">
            <w:pPr>
              <w:pStyle w:val="PryNormal"/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443DD3">
              <w:rPr>
                <w:rFonts w:ascii="Arial Narrow" w:hAnsi="Arial Narrow" w:cs="Arial"/>
                <w:b/>
                <w:sz w:val="22"/>
              </w:rPr>
              <w:t>PRESUPUESTO PARA CONOCIMIENTO DE LA PROPIEDAD (incluido 21% de I.V.A.)</w:t>
            </w:r>
          </w:p>
        </w:tc>
        <w:tc>
          <w:tcPr>
            <w:tcW w:w="254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0ECF" w:rsidRPr="00443DD3" w:rsidRDefault="007F0ECF" w:rsidP="003F2544">
            <w:pPr>
              <w:pStyle w:val="PryNormal"/>
              <w:jc w:val="right"/>
              <w:rPr>
                <w:rFonts w:ascii="Arial Narrow" w:hAnsi="Arial Narrow" w:cs="Arial"/>
                <w:b/>
                <w:sz w:val="22"/>
              </w:rPr>
            </w:pPr>
            <w:r w:rsidRPr="00443DD3">
              <w:rPr>
                <w:rFonts w:ascii="Arial Narrow" w:hAnsi="Arial Narrow" w:cs="Arial"/>
                <w:b/>
                <w:sz w:val="22"/>
              </w:rPr>
              <w:t>1.019.545,86 €</w:t>
            </w:r>
          </w:p>
        </w:tc>
      </w:tr>
    </w:tbl>
    <w:p w:rsidR="007F0ECF" w:rsidRDefault="007F0ECF" w:rsidP="007F0ECF">
      <w:pPr>
        <w:pStyle w:val="NORMAL0"/>
        <w:spacing w:before="160"/>
      </w:pPr>
      <w:r w:rsidRPr="004C757C">
        <w:t xml:space="preserve">Asciende el presente Presupuesto para conocimiento de la Propiedad a la cantidad de </w:t>
      </w:r>
      <w:r>
        <w:rPr>
          <w:b/>
          <w:lang w:val="es-ES_tradnl"/>
        </w:rPr>
        <w:t>UN MILLÓN DIECINUEVE MIL QUINIENTOS CUARENTA Y CINCO</w:t>
      </w:r>
      <w:r w:rsidRPr="00137824">
        <w:rPr>
          <w:b/>
          <w:lang w:val="es-ES_tradnl"/>
        </w:rPr>
        <w:t xml:space="preserve"> euros con </w:t>
      </w:r>
      <w:r>
        <w:rPr>
          <w:b/>
          <w:lang w:val="es-ES_tradnl"/>
        </w:rPr>
        <w:t xml:space="preserve">OCHENTA Y SEIS </w:t>
      </w:r>
      <w:r w:rsidRPr="00137824">
        <w:rPr>
          <w:b/>
          <w:lang w:val="es-ES_tradnl"/>
        </w:rPr>
        <w:t>céntimos de euro</w:t>
      </w:r>
      <w:r w:rsidRPr="004C757C">
        <w:rPr>
          <w:lang w:val="es-ES_tradnl"/>
        </w:rPr>
        <w:t xml:space="preserve"> (</w:t>
      </w:r>
      <w:r>
        <w:rPr>
          <w:b/>
          <w:lang w:val="es-ES_tradnl"/>
        </w:rPr>
        <w:t>1.019.454,86</w:t>
      </w:r>
      <w:r w:rsidRPr="00137824">
        <w:rPr>
          <w:b/>
          <w:lang w:val="es-ES_tradnl"/>
        </w:rPr>
        <w:t xml:space="preserve"> €</w:t>
      </w:r>
      <w:r w:rsidRPr="004C757C">
        <w:rPr>
          <w:lang w:val="es-ES_tradnl"/>
        </w:rPr>
        <w:t>).</w:t>
      </w:r>
    </w:p>
    <w:p w:rsidR="00EC7474" w:rsidRDefault="00EC7474" w:rsidP="00EC7474">
      <w:pPr>
        <w:pStyle w:val="NORMAL0"/>
      </w:pPr>
    </w:p>
    <w:sectPr w:rsidR="00EC7474" w:rsidSect="00442ED8">
      <w:footerReference w:type="default" r:id="rId9"/>
      <w:pgSz w:w="23814" w:h="16840" w:orient="landscape" w:code="8"/>
      <w:pgMar w:top="1701" w:right="1134" w:bottom="1134" w:left="1701" w:header="709" w:footer="709" w:gutter="0"/>
      <w:cols w:num="2" w:space="95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50C" w:rsidRDefault="0005250C" w:rsidP="00263054">
      <w:pPr>
        <w:spacing w:after="0" w:line="240" w:lineRule="auto"/>
      </w:pPr>
      <w:r>
        <w:separator/>
      </w:r>
    </w:p>
  </w:endnote>
  <w:endnote w:type="continuationSeparator" w:id="0">
    <w:p w:rsidR="0005250C" w:rsidRDefault="0005250C" w:rsidP="00263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82"/>
      <w:gridCol w:w="987"/>
    </w:tblGrid>
    <w:tr w:rsidR="002C1899" w:rsidTr="00EC1D79">
      <w:tc>
        <w:tcPr>
          <w:tcW w:w="19982" w:type="dxa"/>
          <w:vAlign w:val="center"/>
        </w:tcPr>
        <w:p w:rsidR="002C1899" w:rsidRDefault="007F0ECF" w:rsidP="002C1899">
          <w:pPr>
            <w:pStyle w:val="Piedepgina"/>
            <w:jc w:val="center"/>
            <w:rPr>
              <w:sz w:val="12"/>
              <w:szCs w:val="12"/>
            </w:rPr>
          </w:pPr>
          <w:r w:rsidRPr="007F0ECF">
            <w:rPr>
              <w:b/>
            </w:rPr>
            <w:t>Anejo Nº. 19 – PRESUPUESTO PARA CONOCIMIENTO DE LA ADMINISTRACIÓN</w:t>
          </w:r>
          <w:r w:rsidR="002C1899">
            <w:t xml:space="preserve"> – </w:t>
          </w:r>
          <w:r w:rsidR="002C1899">
            <w:rPr>
              <w:i/>
            </w:rPr>
            <w:t>Índice</w:t>
          </w:r>
        </w:p>
      </w:tc>
      <w:tc>
        <w:tcPr>
          <w:tcW w:w="987" w:type="dxa"/>
          <w:vAlign w:val="center"/>
        </w:tcPr>
        <w:p w:rsidR="002C1899" w:rsidRDefault="002C1899" w:rsidP="00EC1D79">
          <w:pPr>
            <w:pStyle w:val="Piedepgina"/>
            <w:jc w:val="right"/>
            <w:rPr>
              <w:sz w:val="12"/>
              <w:szCs w:val="12"/>
            </w:rPr>
          </w:pPr>
          <w:r>
            <w:t xml:space="preserve">- </w:t>
          </w:r>
          <w:r>
            <w:rPr>
              <w:i/>
            </w:rPr>
            <w:fldChar w:fldCharType="begin"/>
          </w:r>
          <w:r>
            <w:rPr>
              <w:i/>
            </w:rPr>
            <w:instrText xml:space="preserve"> PAGE  \* roman  \* MERGEFORMAT </w:instrText>
          </w:r>
          <w:r>
            <w:rPr>
              <w:i/>
            </w:rPr>
            <w:fldChar w:fldCharType="separate"/>
          </w:r>
          <w:r w:rsidR="00634404">
            <w:rPr>
              <w:i/>
              <w:noProof/>
            </w:rPr>
            <w:t>i</w:t>
          </w:r>
          <w:r>
            <w:rPr>
              <w:i/>
            </w:rPr>
            <w:fldChar w:fldCharType="end"/>
          </w:r>
          <w:r>
            <w:t xml:space="preserve"> -</w:t>
          </w:r>
        </w:p>
      </w:tc>
    </w:tr>
  </w:tbl>
  <w:p w:rsidR="002C1899" w:rsidRPr="00263054" w:rsidRDefault="002C1899">
    <w:pPr>
      <w:pStyle w:val="Piedepgina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82"/>
      <w:gridCol w:w="987"/>
    </w:tblGrid>
    <w:tr w:rsidR="002C1899" w:rsidTr="002C1899">
      <w:tc>
        <w:tcPr>
          <w:tcW w:w="19982" w:type="dxa"/>
          <w:vAlign w:val="center"/>
        </w:tcPr>
        <w:p w:rsidR="002C1899" w:rsidRDefault="007F0ECF" w:rsidP="002C1899">
          <w:pPr>
            <w:pStyle w:val="Piedepgina"/>
            <w:jc w:val="center"/>
            <w:rPr>
              <w:sz w:val="12"/>
              <w:szCs w:val="12"/>
            </w:rPr>
          </w:pPr>
          <w:r w:rsidRPr="007F0ECF">
            <w:rPr>
              <w:b/>
            </w:rPr>
            <w:t>Anejo Nº. 19 – PRESUPUESTO PARA CONOCIMIENTO DE LA ADMINISTRACIÓN</w:t>
          </w:r>
        </w:p>
      </w:tc>
      <w:tc>
        <w:tcPr>
          <w:tcW w:w="987" w:type="dxa"/>
          <w:vAlign w:val="center"/>
        </w:tcPr>
        <w:p w:rsidR="002C1899" w:rsidRPr="002C7D49" w:rsidRDefault="002C1899" w:rsidP="00EC1D79">
          <w:pPr>
            <w:pStyle w:val="Piedepgina"/>
            <w:jc w:val="right"/>
            <w:rPr>
              <w:i/>
              <w:sz w:val="12"/>
              <w:szCs w:val="12"/>
            </w:rPr>
          </w:pPr>
          <w:r w:rsidRPr="002C7D49">
            <w:rPr>
              <w:i/>
            </w:rPr>
            <w:t xml:space="preserve">- </w:t>
          </w:r>
          <w:r w:rsidRPr="002C7D49">
            <w:rPr>
              <w:i/>
            </w:rPr>
            <w:fldChar w:fldCharType="begin"/>
          </w:r>
          <w:r w:rsidRPr="002C7D49">
            <w:rPr>
              <w:i/>
            </w:rPr>
            <w:instrText xml:space="preserve"> PAGE  \* Arabic  \* MERGEFORMAT </w:instrText>
          </w:r>
          <w:r w:rsidRPr="002C7D49">
            <w:rPr>
              <w:i/>
            </w:rPr>
            <w:fldChar w:fldCharType="separate"/>
          </w:r>
          <w:r w:rsidR="00634404">
            <w:rPr>
              <w:i/>
              <w:noProof/>
            </w:rPr>
            <w:t>2</w:t>
          </w:r>
          <w:r w:rsidRPr="002C7D49">
            <w:rPr>
              <w:i/>
            </w:rPr>
            <w:fldChar w:fldCharType="end"/>
          </w:r>
          <w:r w:rsidRPr="002C7D49">
            <w:rPr>
              <w:i/>
            </w:rPr>
            <w:t xml:space="preserve"> -</w:t>
          </w:r>
        </w:p>
      </w:tc>
    </w:tr>
  </w:tbl>
  <w:p w:rsidR="002C1899" w:rsidRPr="00263054" w:rsidRDefault="002C1899" w:rsidP="00EC1D79">
    <w:pPr>
      <w:pStyle w:val="Piedepgin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50C" w:rsidRDefault="0005250C" w:rsidP="00263054">
      <w:pPr>
        <w:spacing w:after="0" w:line="240" w:lineRule="auto"/>
      </w:pPr>
      <w:r>
        <w:separator/>
      </w:r>
    </w:p>
  </w:footnote>
  <w:footnote w:type="continuationSeparator" w:id="0">
    <w:p w:rsidR="0005250C" w:rsidRDefault="0005250C" w:rsidP="00263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0"/>
      <w:gridCol w:w="14458"/>
      <w:gridCol w:w="2121"/>
    </w:tblGrid>
    <w:tr w:rsidR="002C1899" w:rsidTr="00EC1D79">
      <w:tc>
        <w:tcPr>
          <w:tcW w:w="4390" w:type="dxa"/>
          <w:vAlign w:val="center"/>
        </w:tcPr>
        <w:p w:rsidR="002C1899" w:rsidRDefault="002C1899" w:rsidP="00EC1D79">
          <w:pPr>
            <w:pStyle w:val="Encabezado"/>
            <w:jc w:val="left"/>
            <w:rPr>
              <w:sz w:val="12"/>
              <w:szCs w:val="12"/>
            </w:rPr>
          </w:pPr>
          <w:r>
            <w:rPr>
              <w:noProof/>
              <w:lang w:eastAsia="es-ES"/>
            </w:rPr>
            <w:drawing>
              <wp:inline distT="0" distB="0" distL="0" distR="0" wp14:anchorId="518FBBF2" wp14:editId="122A038A">
                <wp:extent cx="2641048" cy="540000"/>
                <wp:effectExtent l="0" t="0" r="698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UCA_0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41048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58" w:type="dxa"/>
          <w:vAlign w:val="center"/>
        </w:tcPr>
        <w:p w:rsidR="002C1899" w:rsidRDefault="002C1899" w:rsidP="00EC1D79">
          <w:pPr>
            <w:pStyle w:val="Encabezado"/>
            <w:jc w:val="center"/>
            <w:rPr>
              <w:sz w:val="12"/>
              <w:szCs w:val="12"/>
            </w:rPr>
          </w:pPr>
          <w:r>
            <w:rPr>
              <w:b/>
            </w:rPr>
            <w:t>PROYECTO DE CONSTRUCCIÓN “</w:t>
          </w:r>
          <w:r>
            <w:rPr>
              <w:b/>
              <w:i/>
            </w:rPr>
            <w:t>Pasarela sobre la carretera CA-32, para conexión peatonal y bicicletas, desde apeadero Las Aletas a la</w:t>
          </w:r>
          <w:r>
            <w:rPr>
              <w:b/>
              <w:i/>
            </w:rPr>
            <w:br/>
            <w:t>Escuela Superior de Ingeniería de la Universidad de Cádiz, T.M. de Puerto Real (Cádiz)</w:t>
          </w:r>
          <w:r>
            <w:rPr>
              <w:b/>
            </w:rPr>
            <w:t>”</w:t>
          </w:r>
        </w:p>
      </w:tc>
      <w:tc>
        <w:tcPr>
          <w:tcW w:w="2121" w:type="dxa"/>
          <w:vAlign w:val="center"/>
        </w:tcPr>
        <w:p w:rsidR="002C1899" w:rsidRDefault="002C1899" w:rsidP="00EC1D79">
          <w:pPr>
            <w:pStyle w:val="Encabezado"/>
            <w:jc w:val="right"/>
            <w:rPr>
              <w:sz w:val="12"/>
              <w:szCs w:val="12"/>
            </w:rPr>
          </w:pPr>
          <w:r>
            <w:rPr>
              <w:noProof/>
              <w:lang w:eastAsia="es-ES"/>
            </w:rPr>
            <w:drawing>
              <wp:inline distT="0" distB="0" distL="0" distR="0" wp14:anchorId="42BEF3D9" wp14:editId="329D9437">
                <wp:extent cx="1135761" cy="540000"/>
                <wp:effectExtent l="0" t="0" r="762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TG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5761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C1899" w:rsidRPr="00263054" w:rsidRDefault="002C1899" w:rsidP="00263054">
    <w:pPr>
      <w:pStyle w:val="Encabezado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54"/>
    <w:rsid w:val="0005250C"/>
    <w:rsid w:val="0007055F"/>
    <w:rsid w:val="000F4686"/>
    <w:rsid w:val="00141995"/>
    <w:rsid w:val="001B71AE"/>
    <w:rsid w:val="00263054"/>
    <w:rsid w:val="002961B6"/>
    <w:rsid w:val="002C1899"/>
    <w:rsid w:val="002C7D49"/>
    <w:rsid w:val="002D7964"/>
    <w:rsid w:val="00343FE9"/>
    <w:rsid w:val="003D1F97"/>
    <w:rsid w:val="00404764"/>
    <w:rsid w:val="00442186"/>
    <w:rsid w:val="00442ED8"/>
    <w:rsid w:val="00444F9D"/>
    <w:rsid w:val="0046040D"/>
    <w:rsid w:val="004C5665"/>
    <w:rsid w:val="00531604"/>
    <w:rsid w:val="005561F8"/>
    <w:rsid w:val="005F3E70"/>
    <w:rsid w:val="00634404"/>
    <w:rsid w:val="006C6533"/>
    <w:rsid w:val="0070479E"/>
    <w:rsid w:val="00716071"/>
    <w:rsid w:val="007170CB"/>
    <w:rsid w:val="007D1515"/>
    <w:rsid w:val="007F0ECF"/>
    <w:rsid w:val="00824213"/>
    <w:rsid w:val="0097222F"/>
    <w:rsid w:val="009F76C4"/>
    <w:rsid w:val="00AB33BF"/>
    <w:rsid w:val="00AB6445"/>
    <w:rsid w:val="00B0122E"/>
    <w:rsid w:val="00BE7219"/>
    <w:rsid w:val="00BF5555"/>
    <w:rsid w:val="00CB6496"/>
    <w:rsid w:val="00D4038D"/>
    <w:rsid w:val="00D43EF1"/>
    <w:rsid w:val="00DD73FC"/>
    <w:rsid w:val="00E8686A"/>
    <w:rsid w:val="00EC1D79"/>
    <w:rsid w:val="00EC7474"/>
    <w:rsid w:val="00F0227B"/>
    <w:rsid w:val="00F5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7DACAA-C966-4AA8-B614-2C40362B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533"/>
    <w:pPr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5561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561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56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30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3054"/>
  </w:style>
  <w:style w:type="paragraph" w:styleId="Piedepgina">
    <w:name w:val="footer"/>
    <w:basedOn w:val="Normal"/>
    <w:link w:val="PiedepginaCar"/>
    <w:uiPriority w:val="99"/>
    <w:unhideWhenUsed/>
    <w:rsid w:val="002630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3054"/>
  </w:style>
  <w:style w:type="table" w:styleId="Tablaconcuadrcula">
    <w:name w:val="Table Grid"/>
    <w:basedOn w:val="Tablanormal"/>
    <w:rsid w:val="0026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D73FC"/>
    <w:pPr>
      <w:ind w:left="720"/>
      <w:contextualSpacing/>
    </w:pPr>
  </w:style>
  <w:style w:type="paragraph" w:customStyle="1" w:styleId="TTULO01">
    <w:name w:val="__TÍTULO_01__"/>
    <w:basedOn w:val="Normal"/>
    <w:next w:val="NORMAL0"/>
    <w:qFormat/>
    <w:rsid w:val="005561F8"/>
    <w:pPr>
      <w:ind w:left="340" w:hanging="340"/>
    </w:pPr>
    <w:rPr>
      <w:b/>
      <w:caps/>
      <w:sz w:val="24"/>
    </w:rPr>
  </w:style>
  <w:style w:type="paragraph" w:customStyle="1" w:styleId="TTULO02">
    <w:name w:val="__TÍTULO_02__"/>
    <w:basedOn w:val="Normal"/>
    <w:next w:val="NORMAL0"/>
    <w:qFormat/>
    <w:rsid w:val="005561F8"/>
    <w:pPr>
      <w:ind w:left="567" w:hanging="567"/>
    </w:pPr>
    <w:rPr>
      <w:b/>
      <w:smallCaps/>
      <w:sz w:val="24"/>
    </w:rPr>
  </w:style>
  <w:style w:type="paragraph" w:customStyle="1" w:styleId="TTULO30">
    <w:name w:val="__TÍTULO_3__"/>
    <w:basedOn w:val="Normal"/>
    <w:qFormat/>
    <w:rsid w:val="005561F8"/>
    <w:pPr>
      <w:ind w:left="680" w:hanging="680"/>
    </w:pPr>
    <w:rPr>
      <w:b/>
    </w:rPr>
  </w:style>
  <w:style w:type="paragraph" w:customStyle="1" w:styleId="TTULO4">
    <w:name w:val="__TÍTULO_4__"/>
    <w:basedOn w:val="Normal"/>
    <w:qFormat/>
    <w:rsid w:val="005561F8"/>
    <w:rPr>
      <w:u w:val="single"/>
    </w:rPr>
  </w:style>
  <w:style w:type="paragraph" w:customStyle="1" w:styleId="NORMAL0">
    <w:name w:val="__NORMAL__"/>
    <w:basedOn w:val="Normal"/>
    <w:qFormat/>
    <w:rsid w:val="00CB6496"/>
  </w:style>
  <w:style w:type="character" w:customStyle="1" w:styleId="Ttulo1Car">
    <w:name w:val="Título 1 Car"/>
    <w:basedOn w:val="Fuentedeprrafopredeter"/>
    <w:link w:val="Ttulo1"/>
    <w:uiPriority w:val="9"/>
    <w:rsid w:val="005561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561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56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561F8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5561F8"/>
    <w:pPr>
      <w:spacing w:after="100"/>
      <w:ind w:left="340" w:hanging="340"/>
    </w:pPr>
    <w:rPr>
      <w:b/>
      <w:smallCaps/>
      <w:sz w:val="24"/>
    </w:rPr>
  </w:style>
  <w:style w:type="paragraph" w:styleId="TDC2">
    <w:name w:val="toc 2"/>
    <w:basedOn w:val="Normal"/>
    <w:next w:val="Normal"/>
    <w:autoRedefine/>
    <w:uiPriority w:val="39"/>
    <w:unhideWhenUsed/>
    <w:rsid w:val="005561F8"/>
    <w:pPr>
      <w:spacing w:after="100"/>
      <w:ind w:left="788" w:hanging="567"/>
    </w:pPr>
    <w:rPr>
      <w:b/>
    </w:rPr>
  </w:style>
  <w:style w:type="paragraph" w:styleId="TDC3">
    <w:name w:val="toc 3"/>
    <w:basedOn w:val="Normal"/>
    <w:next w:val="Normal"/>
    <w:autoRedefine/>
    <w:uiPriority w:val="39"/>
    <w:unhideWhenUsed/>
    <w:rsid w:val="005561F8"/>
    <w:pPr>
      <w:spacing w:after="100"/>
      <w:ind w:left="1122" w:hanging="680"/>
    </w:pPr>
  </w:style>
  <w:style w:type="paragraph" w:customStyle="1" w:styleId="Normal1">
    <w:name w:val="Normal1"/>
    <w:basedOn w:val="Normal"/>
    <w:qFormat/>
    <w:rsid w:val="00442ED8"/>
    <w:pPr>
      <w:spacing w:after="200" w:line="276" w:lineRule="auto"/>
    </w:pPr>
    <w:rPr>
      <w:rFonts w:eastAsia="Calibri" w:cs="Times New Roman"/>
    </w:rPr>
  </w:style>
  <w:style w:type="paragraph" w:styleId="Sinespaciado">
    <w:name w:val="No Spacing"/>
    <w:uiPriority w:val="1"/>
    <w:qFormat/>
    <w:rsid w:val="00442ED8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customStyle="1" w:styleId="Normal-Proyecto">
    <w:name w:val="Normal - Proyecto"/>
    <w:basedOn w:val="Normal"/>
    <w:qFormat/>
    <w:rsid w:val="00442ED8"/>
    <w:pPr>
      <w:spacing w:after="200" w:line="312" w:lineRule="auto"/>
    </w:pPr>
    <w:rPr>
      <w:rFonts w:ascii="Times New Roman" w:eastAsia="Calibri" w:hAnsi="Times New Roman" w:cs="Times New Roman"/>
      <w:sz w:val="24"/>
    </w:rPr>
  </w:style>
  <w:style w:type="paragraph" w:customStyle="1" w:styleId="Normal2">
    <w:name w:val="Normal2"/>
    <w:basedOn w:val="Normal"/>
    <w:qFormat/>
    <w:rsid w:val="00141995"/>
    <w:pPr>
      <w:spacing w:after="200" w:line="276" w:lineRule="auto"/>
    </w:pPr>
    <w:rPr>
      <w:rFonts w:eastAsia="Calibri" w:cs="Times New Roman"/>
    </w:rPr>
  </w:style>
  <w:style w:type="paragraph" w:customStyle="1" w:styleId="TTULO10">
    <w:name w:val="TÍTULO 1"/>
    <w:basedOn w:val="Ttulo1"/>
    <w:next w:val="Normal2"/>
    <w:autoRedefine/>
    <w:uiPriority w:val="1"/>
    <w:qFormat/>
    <w:rsid w:val="00141995"/>
    <w:pPr>
      <w:keepLines w:val="0"/>
      <w:spacing w:after="200" w:line="276" w:lineRule="auto"/>
      <w:jc w:val="left"/>
    </w:pPr>
    <w:rPr>
      <w:rFonts w:ascii="Arial Narrow" w:eastAsia="Times New Roman" w:hAnsi="Arial Narrow" w:cs="Times New Roman"/>
      <w:bCs/>
      <w:i/>
      <w:caps/>
      <w:color w:val="auto"/>
      <w:kern w:val="32"/>
      <w:sz w:val="28"/>
    </w:rPr>
  </w:style>
  <w:style w:type="paragraph" w:customStyle="1" w:styleId="TTULO20">
    <w:name w:val="TÍTULO 2"/>
    <w:basedOn w:val="TTULO10"/>
    <w:next w:val="Normal2"/>
    <w:autoRedefine/>
    <w:uiPriority w:val="1"/>
    <w:qFormat/>
    <w:rsid w:val="00141995"/>
    <w:pPr>
      <w:outlineLvl w:val="1"/>
    </w:pPr>
    <w:rPr>
      <w:i w:val="0"/>
      <w:sz w:val="22"/>
    </w:rPr>
  </w:style>
  <w:style w:type="paragraph" w:customStyle="1" w:styleId="TTULO31">
    <w:name w:val="TÍTULO 3"/>
    <w:basedOn w:val="TTULO20"/>
    <w:next w:val="Normal2"/>
    <w:autoRedefine/>
    <w:uiPriority w:val="1"/>
    <w:qFormat/>
    <w:rsid w:val="00141995"/>
    <w:pPr>
      <w:outlineLvl w:val="2"/>
    </w:pPr>
    <w:rPr>
      <w:caps w:val="0"/>
      <w:sz w:val="24"/>
      <w:u w:val="single"/>
    </w:rPr>
  </w:style>
  <w:style w:type="paragraph" w:customStyle="1" w:styleId="Normal3">
    <w:name w:val="Normal3"/>
    <w:basedOn w:val="Normal"/>
    <w:qFormat/>
    <w:rsid w:val="00EC7474"/>
    <w:pPr>
      <w:spacing w:after="200" w:line="276" w:lineRule="auto"/>
    </w:pPr>
    <w:rPr>
      <w:rFonts w:eastAsia="Calibri" w:cs="Times New Roman"/>
    </w:rPr>
  </w:style>
  <w:style w:type="paragraph" w:customStyle="1" w:styleId="PryNormal">
    <w:name w:val="Pry_Normal"/>
    <w:basedOn w:val="Normal"/>
    <w:link w:val="PryNormalCar"/>
    <w:qFormat/>
    <w:rsid w:val="007F0ECF"/>
    <w:pPr>
      <w:spacing w:before="200" w:after="0" w:line="276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ryNormalCar">
    <w:name w:val="Pry_Normal Car"/>
    <w:link w:val="PryNormal"/>
    <w:rsid w:val="007F0ECF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5E19E-F789-4CAE-84B4-D7B0EF48C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Técnicas Gades, S.L.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Técnicas Gades S.L.</dc:creator>
  <cp:keywords/>
  <dc:description/>
  <cp:lastModifiedBy>Técnicas Gades S.L.</cp:lastModifiedBy>
  <cp:revision>21</cp:revision>
  <cp:lastPrinted>2017-02-10T09:13:00Z</cp:lastPrinted>
  <dcterms:created xsi:type="dcterms:W3CDTF">2016-12-27T08:12:00Z</dcterms:created>
  <dcterms:modified xsi:type="dcterms:W3CDTF">2017-02-10T09:13:00Z</dcterms:modified>
</cp:coreProperties>
</file>